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activeX/activeX14.bin" ContentType="application/vnd.ms-office.activeX"/>
  <Override PartName="/word/activeX/activeX23.xml" ContentType="application/vnd.ms-office.activeX+xml"/>
  <Override PartName="/word/activeX/activeX9.xml" ContentType="application/vnd.ms-office.activeX+xml"/>
  <Override PartName="/word/activeX/activeX1.xml" ContentType="application/vnd.ms-office.activeX+xml"/>
  <Override PartName="/word/activeX/activeX1.bin" ContentType="application/vnd.ms-office.activeX"/>
  <Override PartName="/word/activeX/activeX28.xml" ContentType="application/vnd.ms-office.activeX+xml"/>
  <Override PartName="/word/activeX/activeX2.xml" ContentType="application/vnd.ms-office.activeX+xml"/>
  <Override PartName="/word/activeX/activeX28.bin" ContentType="application/vnd.ms-office.activeX"/>
  <Override PartName="/word/activeX/activeX2.bin" ContentType="application/vnd.ms-office.activeX"/>
  <Override PartName="/word/activeX/activeX29.xml" ContentType="application/vnd.ms-office.activeX+xml"/>
  <Override PartName="/word/activeX/activeX3.xml" ContentType="application/vnd.ms-office.activeX+xml"/>
  <Override PartName="/word/activeX/activeX29.bin" ContentType="application/vnd.ms-office.activeX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bin" ContentType="application/vnd.ms-office.activeX"/>
  <Override PartName="/word/activeX/activeX18.xml" ContentType="application/vnd.ms-office.activeX+xml"/>
  <Override PartName="/word/activeX/activeX5.xml" ContentType="application/vnd.ms-office.activeX+xml"/>
  <Override PartName="/word/activeX/activeX18.bin" ContentType="application/vnd.ms-office.activeX"/>
  <Override PartName="/word/activeX/activeX6.bin" ContentType="application/vnd.ms-office.activeX"/>
  <Override PartName="/word/activeX/activeX6.xml" ContentType="application/vnd.ms-office.activeX+xml"/>
  <Override PartName="/word/activeX/activeX20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21.xml" ContentType="application/vnd.ms-office.activeX+xml"/>
  <Override PartName="/word/activeX/activeX16.bin" ContentType="application/vnd.ms-office.activeX"/>
  <Override PartName="/word/activeX/activeX22.bin" ContentType="application/vnd.ms-office.activeX"/>
  <Override PartName="/word/activeX/activeX8.bin" ContentType="application/vnd.ms-office.activeX"/>
  <Override PartName="/word/activeX/activeX22.xml" ContentType="application/vnd.ms-office.activeX+xml"/>
  <Override PartName="/word/activeX/activeX8.xml" ContentType="application/vnd.ms-office.activeX+xml"/>
  <Override PartName="/word/activeX/activeX23.bin" ContentType="application/vnd.ms-office.activeX"/>
  <Override PartName="/word/activeX/activeX14.xml" ContentType="application/vnd.ms-office.activeX+xml"/>
  <Override PartName="/word/activeX/activeX9.bin" ContentType="application/vnd.ms-office.activeX"/>
  <Override PartName="/word/activeX/activeX27.xml" ContentType="application/vnd.ms-office.activeX+xml"/>
  <Override PartName="/word/activeX/activeX10.bin" ContentType="application/vnd.ms-office.activeX"/>
  <Override PartName="/word/activeX/activeX27.bin" ContentType="application/vnd.ms-office.activeX"/>
  <Override PartName="/word/activeX/activeX10.xml" ContentType="application/vnd.ms-office.activeX+xml"/>
  <Override PartName="/word/activeX/activeX19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25.xml" ContentType="application/vnd.ms-office.activeX+xml"/>
  <Override PartName="/word/activeX/activeX12.bin" ContentType="application/vnd.ms-office.activeX"/>
  <Override PartName="/word/activeX/activeX30.xml" ContentType="application/vnd.ms-office.activeX+xml"/>
  <Override PartName="/word/activeX/activeX25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31.xml" ContentType="application/vnd.ms-office.activeX+xml"/>
  <Override PartName="/word/activeX/activeX13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xml" ContentType="application/vnd.ms-office.activeX+xml"/>
  <Override PartName="/word/activeX/activeX21.bin" ContentType="application/vnd.ms-office.activeX"/>
  <Override PartName="/word/activeX/activeX17.bin" ContentType="application/vnd.ms-office.activeX"/>
  <Override PartName="/word/activeX/activeX17.xml" ContentType="application/vnd.ms-office.activeX+xml"/>
  <Override PartName="/word/activeX/activeX19.bin" ContentType="application/vnd.ms-office.activeX"/>
  <Override PartName="/word/activeX/activeX20.bin" ContentType="application/vnd.ms-office.activeX"/>
  <Override PartName="/word/activeX/activeX24.bin" ContentType="application/vnd.ms-office.activeX"/>
  <Override PartName="/word/activeX/activeX24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30.bin" ContentType="application/vnd.ms-office.activeX"/>
  <Override PartName="/word/activeX/activeX31.bin" ContentType="application/vnd.ms-office.activeX"/>
  <Override PartName="/word/activeX/activeX32.bin" ContentType="application/vnd.ms-office.activeX"/>
  <Override PartName="/word/activeX/activeX33.bin" ContentType="application/vnd.ms-office.activeX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u w:val="single"/>
        </w:rPr>
      </w:pPr>
      <w:r>
        <w:rPr>
          <w:u w:val="single"/>
        </w:rPr>
      </w:r>
    </w:p>
    <w:tbl>
      <w:tblPr>
        <w:tblW w:w="8505" w:type="dxa"/>
        <w:jc w:val="start"/>
        <w:tblInd w:w="108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8505"/>
      </w:tblGrid>
      <w:tr>
        <w:trPr>
          <w:trHeight w:val="2100" w:hRule="atLeast"/>
        </w:trPr>
        <w:tc>
          <w:tcPr>
            <w:tcW w:w="8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/>
            </w:pPr>
            <w:r>
              <w:rPr/>
            </w:r>
          </w:p>
          <w:p>
            <w:pPr>
              <w:pStyle w:val="Contenudetableau"/>
              <w:bidi w:val="0"/>
              <w:jc w:val="center"/>
              <w:rPr/>
            </w:pPr>
            <w:r>
              <w:rPr/>
              <w:t>MARCHE PUBLIC DE SERVICE</w:t>
            </w:r>
            <w:r>
              <w:rPr/>
              <w:t>S</w:t>
            </w:r>
          </w:p>
          <w:p>
            <w:pPr>
              <w:pStyle w:val="Contenudetableau"/>
              <w:bidi w:val="0"/>
              <w:jc w:val="center"/>
              <w:rPr/>
            </w:pPr>
            <w:r>
              <w:rPr/>
            </w:r>
          </w:p>
          <w:p>
            <w:pPr>
              <w:pStyle w:val="BodyText"/>
              <w:bidi w:val="0"/>
              <w:spacing w:lineRule="auto" w:line="240" w:before="0" w:after="0"/>
              <w:ind w:hanging="0" w:start="0" w:end="0"/>
              <w:jc w:val="center"/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</w:pP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>E</w:t>
            </w: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>tude</w:t>
            </w: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 xml:space="preserve"> </w:t>
            </w: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>foncière de</w:t>
            </w: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 xml:space="preserve"> la zone des 50 pas géométriques </w:t>
            </w: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>(ZPG)</w:t>
            </w:r>
          </w:p>
          <w:p>
            <w:pPr>
              <w:pStyle w:val="BodyText"/>
              <w:bidi w:val="0"/>
              <w:spacing w:lineRule="auto" w:line="240" w:before="0" w:after="0"/>
              <w:ind w:hanging="0" w:start="0" w:end="0"/>
              <w:jc w:val="center"/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</w:pP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  <w:t>sur les communes de Saint-Pierre et Saint-Benoît</w:t>
            </w:r>
          </w:p>
          <w:p>
            <w:pPr>
              <w:pStyle w:val="BodyText"/>
              <w:bidi w:val="0"/>
              <w:spacing w:lineRule="auto" w:line="240" w:before="113" w:after="0"/>
              <w:ind w:hanging="0" w:start="0" w:end="0"/>
              <w:jc w:val="center"/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</w:pPr>
            <w:r>
              <w:rPr>
                <w:b w:val="false"/>
                <w:bCs w:val="false"/>
                <w:sz w:val="22"/>
                <w:szCs w:val="22"/>
                <w:shd w:fill="auto" w:val="clear"/>
                <w:lang w:val="fr-FR"/>
              </w:rPr>
            </w:r>
          </w:p>
          <w:p>
            <w:pPr>
              <w:pStyle w:val="Contenudetableau"/>
              <w:bidi w:val="0"/>
              <w:jc w:val="center"/>
              <w:rPr>
                <w:rFonts w:ascii="Times New Roman" w:hAnsi="Times New Roman"/>
                <w:b w:val="false"/>
                <w:bCs w:val="false"/>
                <w:strike w:val="false"/>
                <w:dstrike w:val="false"/>
                <w:color w:val="auto"/>
                <w:sz w:val="22"/>
                <w:szCs w:val="22"/>
                <w:u w:val="none"/>
                <w:shd w:fill="auto" w:val="clear"/>
                <w:lang w:val="fr-FR"/>
              </w:rPr>
            </w:pPr>
            <w:r>
              <w:rPr>
                <w:b w:val="false"/>
                <w:bCs w:val="false"/>
                <w:strike w:val="false"/>
                <w:dstrike w:val="false"/>
                <w:color w:val="auto"/>
                <w:sz w:val="22"/>
                <w:szCs w:val="22"/>
                <w:u w:val="none"/>
                <w:shd w:fill="auto" w:val="clear"/>
                <w:lang w:val="fr-FR"/>
              </w:rPr>
              <w:t>Fiche individuelle d’empiétement – modèle type support</w:t>
            </w:r>
          </w:p>
        </w:tc>
      </w:tr>
    </w:tbl>
    <w:p>
      <w:pPr>
        <w:pStyle w:val="Normal"/>
        <w:bidi w:val="0"/>
        <w:jc w:val="start"/>
        <w:rPr>
          <w:b/>
          <w:bCs/>
          <w:u w:val="single"/>
        </w:rPr>
      </w:pPr>
      <w:r>
        <w:rPr>
          <w:b/>
          <w:bCs/>
          <w:u w:val="single"/>
        </w:rPr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6238"/>
        <w:gridCol w:w="4534"/>
      </w:tblGrid>
      <w:tr>
        <w:trPr/>
        <w:tc>
          <w:tcPr>
            <w:tcW w:w="6238" w:type="dxa"/>
            <w:tcBorders>
              <w:top w:val="dotted" w:sz="4" w:space="0" w:color="CCCCCC"/>
              <w:start w:val="dotted" w:sz="4" w:space="0" w:color="CCCCCC"/>
              <w:bottom w:val="dotted" w:sz="4" w:space="0" w:color="CCCCCC"/>
            </w:tcBorders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Empiétement n° : 202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- ____</w:t>
            </w:r>
          </w:p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spacing w:before="0" w:after="113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Commune :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ontrol_shape_0" o:allowincell="t" style="width:230.65pt;height:22.65pt" type="#_x0000_t75"/>
                <w:control r:id="rId2" w:name="Zone de texte 1" w:shapeid="control_shape_0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Lieu-dit :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" o:allowincell="t" style="width:240pt;height:22.65pt" type="#_x0000_t75"/>
                <w:control r:id="rId3" w:name="Zone de texte 1" w:shapeid="control_shape_1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Référence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cadastrales :</w:t>
            </w:r>
          </w:p>
          <w:p>
            <w:pPr>
              <w:pStyle w:val="Contenudetableau"/>
              <w:bidi w:val="0"/>
              <w:spacing w:before="0" w:after="57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2" o:allowincell="t" style="width:282.55pt;height:22.65pt" type="#_x0000_t75"/>
                <w:control r:id="rId4" w:name="Zone de texte 1" w:shapeid="control_shape_2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Date dernier acte de vente :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3" o:allowincell="t" style="width:154.4pt;height:22.65pt" type="#_x0000_t75"/>
                <w:control r:id="rId5" w:name="Zone de texte 1" w:shapeid="control_shape_3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N° du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lot des pas géométriques :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4" o:allowincell="t" style="width:122.05pt;height:22.65pt" type="#_x0000_t75"/>
                <w:control r:id="rId6" w:name="Zone de texte 1" w:shapeid="control_shape_4"/>
              </w:object>
            </w:r>
          </w:p>
          <w:p>
            <w:pPr>
              <w:pStyle w:val="Contenudetableau"/>
              <w:bidi w:val="0"/>
              <w:spacing w:before="0" w:after="113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Références de l’acte de cession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du lot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par l’État : 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5" o:allowincell="t" style="width:286.3pt;height:22.65pt" type="#_x0000_t75"/>
                <w:control r:id="rId7" w:name="Zone de texte 1" w:shapeid="control_shape_5"/>
              </w:objec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Descriptif de l’empiétement</w: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Superficie du terrain concernée : 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6" o:allowincell="t" style="width:134.05pt;height:22.65pt" type="#_x0000_t75"/>
                <w:control r:id="rId8" w:name="Zone de texte 1" w:shapeid="control_shape_6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Clôtures </w:t>
              <w:tab/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7" o:allowincell="t" style="width:11.3pt;height:11.3pt" type="#_x0000_t75"/>
                <w:control r:id="rId9" w:name="Zone de texte 1" w:shapeid="control_shape_7"/>
              </w:objec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ab/>
              <w:t>Constructions</w:t>
              <w:tab/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8" o:allowincell="t" style="width:11.3pt;height:11.3pt" type="#_x0000_t75"/>
                <w:control r:id="rId10" w:name="Zone de texte 1" w:shapeid="control_shape_8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Piscine</w:t>
              <w:tab/>
              <w:tab/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9" o:allowincell="t" style="width:11.3pt;height:11.3pt" type="#_x0000_t75"/>
                <w:control r:id="rId11" w:name="Zone de texte 1" w:shapeid="control_shape_9"/>
              </w:objec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ab/>
              <w:t>Plantations</w:t>
              <w:tab/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0" o:allowincell="t" style="width:11.3pt;height:11.3pt" type="#_x0000_t75"/>
                <w:control r:id="rId12" w:name="Zone de texte 1" w:shapeid="control_shape_10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Autres</w:t>
              <w:tab/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1" o:allowincell="t" style="width:11.3pt;height:11.3pt" type="#_x0000_t75"/>
                <w:control r:id="rId13" w:name="Zone de texte 1" w:shapeid="control_shape_11"/>
              </w:objec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ab/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2" o:allowincell="t" style="width:199.9pt;height:22.65pt" type="#_x0000_t75"/>
                <w:control r:id="rId14" w:name="Zone de texte 1" w:shapeid="control_shape_12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Superficie bâtie concernée : 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3" o:allowincell="t" style="width:134.05pt;height:22.65pt" type="#_x0000_t75"/>
                <w:control r:id="rId15" w:name="Zone de texte 1" w:shapeid="control_shape_13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Descriptif détaillé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:                                                                                                 </w: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object>
                <v:shape id="control_shape_14" o:allowincell="t" style="width:301.75pt;height:186.95pt" type="#_x0000_t75"/>
                <w:control r:id="rId16" w:name="Zone de texte 1" w:shapeid="control_shape_14"/>
              </w:object>
            </w:r>
          </w:p>
        </w:tc>
        <w:tc>
          <w:tcPr>
            <w:tcW w:w="4534" w:type="dxa"/>
            <w:tcBorders>
              <w:top w:val="dotted" w:sz="4" w:space="0" w:color="CCCCCC"/>
              <w:start w:val="dotted" w:sz="4" w:space="0" w:color="CCCCCC"/>
              <w:bottom w:val="dotted" w:sz="4" w:space="0" w:color="CCCCCC"/>
              <w:end w:val="dotted" w:sz="4" w:space="0" w:color="CCCCCC"/>
            </w:tcBorders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Plan de l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ocalisation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(1/2000)</w:t>
            </w:r>
          </w:p>
          <w:p>
            <w:pPr>
              <w:pStyle w:val="Contenudetableau"/>
              <w:bidi w:val="0"/>
              <w:jc w:val="end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  <w:r>
              <mc:AlternateContent>
                <mc:Choice Requires="wps">
                  <w:drawing>
                    <wp:anchor behindDoc="0" distT="72390" distB="72390" distL="72390" distR="72390" simplePos="0" locked="0" layoutInCell="0" allowOverlap="1" relativeHeight="2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top</wp:align>
                      </wp:positionV>
                      <wp:extent cx="2809240" cy="2343150"/>
                      <wp:effectExtent l="0" t="0" r="0" b="0"/>
                      <wp:wrapSquare wrapText="bothSides"/>
                      <wp:docPr id="1" name="Cadr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9240" cy="23431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Contenudecadre"/>
                                    <w:bidi w:val="0"/>
                                    <w:jc w:val="star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53975" tIns="53975" rIns="53975" bIns="5397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rokecolor="#000000" strokeweight="0pt" style="position:absolute;rotation:-0;width:221.2pt;height:184.5pt;mso-wrap-distance-left:5.7pt;mso-wrap-distance-right:5.7pt;mso-wrap-distance-top:5.7pt;mso-wrap-distance-bottom:5.7pt;margin-top:5.7pt;mso-position-vertical:top;mso-position-vertical-relative:text;margin-left:0pt;mso-position-horizontal:center;mso-position-horizontal-relative:text">
                      <v:textbox inset="0.0590277777777778in,0.0590277777777778in,0.0590277777777778in,0.0590277777777778in">
                        <w:txbxContent>
                          <w:p>
                            <w:pPr>
                              <w:pStyle w:val="Contenudecadre"/>
                              <w:bidi w:val="0"/>
                              <w:jc w:val="star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Photographie n° 1</w:t>
            </w:r>
          </w:p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Photographie n° 2</w:t>
            </w:r>
            <w:r>
              <mc:AlternateContent>
                <mc:Choice Requires="wps">
                  <w:drawing>
                    <wp:anchor behindDoc="0" distT="72390" distB="72390" distL="72390" distR="72390" simplePos="0" locked="0" layoutInCell="0" allowOverlap="1" relativeHeight="4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top</wp:align>
                      </wp:positionV>
                      <wp:extent cx="2809240" cy="2011680"/>
                      <wp:effectExtent l="0" t="0" r="0" b="0"/>
                      <wp:wrapSquare wrapText="bothSides"/>
                      <wp:docPr id="2" name="Cadr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9240" cy="201168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Contenudecadre"/>
                                    <w:bidi w:val="0"/>
                                    <w:jc w:val="star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53975" tIns="53975" rIns="53975" bIns="5397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rokecolor="#000000" strokeweight="0pt" style="position:absolute;rotation:-0;width:221.2pt;height:158.4pt;mso-wrap-distance-left:5.7pt;mso-wrap-distance-right:5.7pt;mso-wrap-distance-top:5.7pt;mso-wrap-distance-bottom:5.7pt;margin-top:5.7pt;mso-position-vertical:top;mso-position-vertical-relative:text;margin-left:0pt;mso-position-horizontal:center;mso-position-horizontal-relative:text">
                      <v:textbox inset="0.0590277777777778in,0.0590277777777778in,0.0590277777777778in,0.0590277777777778in">
                        <w:txbxContent>
                          <w:p>
                            <w:pPr>
                              <w:pStyle w:val="Contenudecadre"/>
                              <w:bidi w:val="0"/>
                              <w:jc w:val="star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  <w:r>
              <mc:AlternateContent>
                <mc:Choice Requires="wps">
                  <w:drawing>
                    <wp:anchor behindDoc="0" distT="72390" distB="72390" distL="72390" distR="72390" simplePos="0" locked="0" layoutInCell="0" allowOverlap="1" relativeHeight="3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top</wp:align>
                      </wp:positionV>
                      <wp:extent cx="2809240" cy="2011680"/>
                      <wp:effectExtent l="0" t="0" r="0" b="0"/>
                      <wp:wrapSquare wrapText="bothSides"/>
                      <wp:docPr id="3" name="Cadre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9240" cy="201168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Contenudecadre"/>
                                    <w:bidi w:val="0"/>
                                    <w:jc w:val="star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53975" tIns="53975" rIns="53975" bIns="5397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rokecolor="#000000" strokeweight="0pt" style="position:absolute;rotation:-0;width:221.2pt;height:158.4pt;mso-wrap-distance-left:5.7pt;mso-wrap-distance-right:5.7pt;mso-wrap-distance-top:5.7pt;mso-wrap-distance-bottom:5.7pt;margin-top:5.7pt;mso-position-vertical:top;mso-position-vertical-relative:text;margin-left:0pt;mso-position-horizontal:center;mso-position-horizontal-relative:text">
                      <v:textbox inset="0.0590277777777778in,0.0590277777777778in,0.0590277777777778in,0.0590277777777778in">
                        <w:txbxContent>
                          <w:p>
                            <w:pPr>
                              <w:pStyle w:val="Contenudecadre"/>
                              <w:bidi w:val="0"/>
                              <w:jc w:val="star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</w:tbl>
    <w:p>
      <w:pPr>
        <w:pStyle w:val="Normal"/>
        <w:bidi w:val="0"/>
        <w:jc w:val="start"/>
        <w:rPr>
          <w:rFonts w:ascii="Liberation Sans" w:hAnsi="Liberation Sans"/>
          <w:b/>
          <w:bCs/>
          <w:u w:val="single"/>
        </w:rPr>
      </w:pPr>
      <w:r>
        <w:rPr>
          <w:rFonts w:ascii="Liberation Sans" w:hAnsi="Liberation Sans"/>
          <w:b/>
          <w:bCs/>
          <w:u w:val="single"/>
        </w:rPr>
      </w:r>
      <w:r>
        <w:br w:type="page"/>
      </w:r>
    </w:p>
    <w:tbl>
      <w:tblPr>
        <w:tblW w:w="10709" w:type="dxa"/>
        <w:jc w:val="end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354"/>
        <w:gridCol w:w="5355"/>
      </w:tblGrid>
      <w:tr>
        <w:trPr/>
        <w:tc>
          <w:tcPr>
            <w:tcW w:w="1070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Contenudetableau"/>
              <w:pageBreakBefore/>
              <w:bidi w:val="0"/>
              <w:jc w:val="center"/>
              <w:rPr>
                <w:rFonts w:ascii="Verdana" w:hAnsi="Verdana"/>
                <w:caps/>
                <w:shd w:fill="auto" w:val="clear"/>
              </w:rPr>
            </w:pPr>
            <w:r>
              <w:rPr>
                <w:rFonts w:ascii="Verdana" w:hAnsi="Verdana"/>
                <w:caps/>
                <w:shd w:fill="auto" w:val="clear"/>
              </w:rPr>
              <w:t>PARTIE RÉSERVÉE</w:t>
            </w:r>
            <w:r>
              <w:rPr>
                <w:rFonts w:ascii="Verdana" w:hAnsi="Verdana"/>
                <w:caps/>
                <w:shd w:fill="auto" w:val="clear"/>
              </w:rPr>
              <w:t xml:space="preserve"> A L’ADMINISTRATION</w:t>
            </w:r>
          </w:p>
          <w:p>
            <w:pPr>
              <w:pStyle w:val="Normal"/>
              <w:bidi w:val="0"/>
              <w:jc w:val="center"/>
              <w:rPr/>
            </w:pPr>
            <w:r>
              <w:rPr/>
            </w:r>
          </w:p>
          <w:p>
            <w:pPr>
              <w:pStyle w:val="Normal"/>
              <w:bidi w:val="0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 xml:space="preserve">Suivi de </w:t>
            </w:r>
            <w:r>
              <w:rPr>
                <w:rFonts w:ascii="Liberation Sans" w:hAnsi="Liberation Sans"/>
              </w:rPr>
              <w:t xml:space="preserve">l’empiétement </w:t>
            </w:r>
            <w:r>
              <w:rPr>
                <w:rFonts w:ascii="Liberation Sans" w:hAnsi="Liberation Sans"/>
              </w:rPr>
              <w:t>après le marché</w:t>
            </w:r>
          </w:p>
          <w:p>
            <w:pPr>
              <w:pStyle w:val="Normal"/>
              <w:bidi w:val="0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</w:r>
          </w:p>
        </w:tc>
      </w:tr>
      <w:tr>
        <w:trPr/>
        <w:tc>
          <w:tcPr>
            <w:tcW w:w="10709" w:type="dxa"/>
            <w:gridSpan w:val="2"/>
            <w:tcBorders>
              <w:start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 xml:space="preserve">Empiétement connu des services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OUI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15" o:allowincell="t" style="width:11.3pt;height:11.3pt" type="#_x0000_t75"/>
                <w:control r:id="rId17" w:name="Zone de texte 1" w:shapeid="control_shape_15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 </w:t>
              <w:tab/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NON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16" o:allowincell="t" style="width:11.3pt;height:11.3pt" type="#_x0000_t75"/>
                <w:control r:id="rId18" w:name="Zone de texte 1" w:shapeid="control_shape_16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 </w:t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Démarches administratives antérieures 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:</w:t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</w:tc>
      </w:tr>
      <w:tr>
        <w:trPr/>
        <w:tc>
          <w:tcPr>
            <w:tcW w:w="535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OUI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17" o:allowincell="t" style="width:11.3pt;height:11.3pt" type="#_x0000_t75"/>
                <w:control r:id="rId19" w:name="Zone de texte 1" w:shapeid="control_shape_17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 </w:t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suppressLineNumbers/>
              <w:bidi w:val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M.E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.D. :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18" o:allowincell="t" style="width:11.3pt;height:11.3pt" type="#_x0000_t75"/>
                <w:control r:id="rId20" w:name="Zone de texte 1" w:shapeid="control_shape_18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Date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19" o:allowincell="t" style="width:122.05pt;height:22.65pt" type="#_x0000_t75"/>
                <w:control r:id="rId21" w:name="Zone de texte 1" w:shapeid="control_shape_19"/>
              </w:object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suppressLineNumbers/>
              <w:bidi w:val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C.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G.V</w:t>
              <w:tab/>
              <w:t>: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0" o:allowincell="t" style="width:11.3pt;height:11.3pt" type="#_x0000_t75"/>
                <w:control r:id="rId22" w:name="Zone de texte 1" w:shapeid="control_shape_20"/>
              </w:object>
            </w:r>
          </w:p>
          <w:p>
            <w:pPr>
              <w:pStyle w:val="Contenudetableau"/>
              <w:suppressLineNumbers/>
              <w:bidi w:val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Date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du jugement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1" o:allowincell="t" style="width:122.05pt;height:22.65pt" type="#_x0000_t75"/>
                <w:control r:id="rId23" w:name="Zone de texte 1" w:shapeid="control_shape_21"/>
              </w:object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Nature de la décision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2" o:allowincell="t" style="width:152.35pt;height:41.4pt" type="#_x0000_t75"/>
                <w:control r:id="rId24" w:name="Zone de texte 1" w:shapeid="control_shape_22"/>
              </w:object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</w:tc>
        <w:tc>
          <w:tcPr>
            <w:tcW w:w="535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NON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3" o:allowincell="t" style="width:11.3pt;height:11.3pt" type="#_x0000_t75"/>
                <w:control r:id="rId25" w:name="Zone de texte 1" w:shapeid="control_shape_23"/>
              </w:object>
            </w:r>
          </w:p>
        </w:tc>
      </w:tr>
      <w:tr>
        <w:trPr/>
        <w:tc>
          <w:tcPr>
            <w:tcW w:w="10709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R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isques naturels :</w:t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numPr>
                <w:ilvl w:val="0"/>
                <w:numId w:val="2"/>
              </w:numPr>
              <w:suppressLineNumbers/>
              <w:bidi w:val="0"/>
              <w:ind w:hanging="340" w:start="340" w:end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PPR Littoral approuvé </w:t>
              <w:tab/>
              <w:tab/>
              <w:t>Rouge interdiction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4" o:allowincell="t" style="width:11.3pt;height:11.3pt" type="#_x0000_t75"/>
                <w:control r:id="rId26" w:name="Zone de texte 1" w:shapeid="control_shape_24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  <w:t>Bleu prescription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5" o:allowincell="t" style="width:11.3pt;height:11.3pt" type="#_x0000_t75"/>
                <w:control r:id="rId27" w:name="Zone de texte 1" w:shapeid="control_shape_25"/>
              </w:object>
            </w:r>
          </w:p>
          <w:p>
            <w:pPr>
              <w:pStyle w:val="Contenudetableau"/>
              <w:suppressLineNumbers/>
              <w:bidi w:val="0"/>
              <w:ind w:hanging="0" w:start="4252" w:end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numPr>
                <w:ilvl w:val="0"/>
                <w:numId w:val="2"/>
              </w:numPr>
              <w:suppressLineNumbers/>
              <w:bidi w:val="0"/>
              <w:ind w:hanging="340" w:start="340" w:end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PPR Inondation approuvé </w:t>
              <w:tab/>
              <w:t>Rouge interdiction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6" o:allowincell="t" style="width:11.3pt;height:11.3pt" type="#_x0000_t75"/>
                <w:control r:id="rId28" w:name="Zone de texte 1" w:shapeid="control_shape_26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  <w:t>Bleu prescription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7" o:allowincell="t" style="width:11.3pt;height:11.3pt" type="#_x0000_t75"/>
                <w:control r:id="rId29" w:name="Zone de texte 1" w:shapeid="control_shape_27"/>
              </w:object>
            </w:r>
          </w:p>
          <w:p>
            <w:pPr>
              <w:pStyle w:val="Contenudetableau"/>
              <w:suppressLineNumbers/>
              <w:bidi w:val="0"/>
              <w:ind w:hanging="0" w:start="4252" w:end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Zonage PLU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8" o:allowincell="t" style="width:56.65pt;height:22.65pt" type="#_x0000_t75"/>
                <w:control r:id="rId30" w:name="Zone de texte 1" w:shapeid="control_shape_28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Emplacement réservé</w:t>
              <w:tab/>
              <w:t xml:space="preserve">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29" o:allowincell="t" style="width:11.3pt;height:11.3pt" type="#_x0000_t75"/>
                <w:control r:id="rId31" w:name="Zone de texte 1" w:shapeid="control_shape_29"/>
              </w:objec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 </w:t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E.B.C.</w:t>
              <w:tab/>
              <w:t xml:space="preserve">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30" o:allowincell="t" style="width:11.3pt;height:11.3pt" type="#_x0000_t75"/>
                <w:control r:id="rId32" w:name="Zone de texte 1" w:shapeid="control_shape_30"/>
              </w:object>
            </w:r>
          </w:p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suppressLineNumbers/>
              <w:bidi w:val="0"/>
              <w:ind w:hanging="340" w:start="340" w:end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E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space remarquable du littoral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31" o:allowincell="t" style="width:11.3pt;height:11.3pt" type="#_x0000_t75"/>
                <w:control r:id="rId33" w:name="Zone de texte 1" w:shapeid="control_shape_31"/>
              </w:object>
            </w:r>
          </w:p>
          <w:p>
            <w:pPr>
              <w:pStyle w:val="Contenudetableau"/>
              <w:suppressLineNumbers/>
              <w:bidi w:val="0"/>
              <w:ind w:hanging="340" w:start="340" w:end="0"/>
              <w:jc w:val="start"/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  <w:p>
            <w:pPr>
              <w:pStyle w:val="Contenudetableau"/>
              <w:suppressLineNumbers/>
              <w:bidi w:val="0"/>
              <w:ind w:hanging="340" w:start="340" w:end="0"/>
              <w:jc w:val="start"/>
              <w:rPr>
                <w:sz w:val="21"/>
                <w:szCs w:val="21"/>
              </w:rPr>
            </w:pP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ZNIEFF </w:t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ab/>
            </w:r>
            <w:r>
              <w:rPr>
                <w:rFonts w:ascii="Liberation Sans" w:hAnsi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object>
                <v:shape id="control_shape_32" o:allowincell="t" style="width:11.3pt;height:11.3pt" type="#_x0000_t75"/>
                <w:control r:id="rId34" w:name="Zone de texte 1" w:shapeid="control_shape_32"/>
              </w:object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</w:tc>
      </w:tr>
      <w:tr>
        <w:trPr/>
        <w:tc>
          <w:tcPr>
            <w:tcW w:w="10709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 xml:space="preserve">Suite </w:t>
            </w:r>
            <w:r>
              <w:rPr>
                <w:rFonts w:ascii="Liberation Sans" w:hAnsi="Liberation Sans"/>
                <w:sz w:val="21"/>
                <w:szCs w:val="21"/>
              </w:rPr>
              <w:t>à donner au</w:t>
            </w:r>
            <w:r>
              <w:rPr>
                <w:rFonts w:ascii="Liberation Sans" w:hAnsi="Liberation Sans"/>
                <w:sz w:val="21"/>
                <w:szCs w:val="21"/>
              </w:rPr>
              <w:t xml:space="preserve"> dossier :</w:t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  <w:p>
            <w:pPr>
              <w:pStyle w:val="Contenudetableau"/>
              <w:suppressLineNumbers/>
              <w:bidi w:val="0"/>
              <w:ind w:hanging="0" w:start="0" w:end="0"/>
              <w:jc w:val="star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</w:r>
          </w:p>
        </w:tc>
      </w:tr>
      <w:tr>
        <w:trPr/>
        <w:tc>
          <w:tcPr>
            <w:tcW w:w="10709" w:type="dxa"/>
            <w:gridSpan w:val="2"/>
            <w:tcBorders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pStyle w:val="Contenudetableau"/>
              <w:bidi w:val="0"/>
              <w:jc w:val="start"/>
              <w:rPr>
                <w:rFonts w:ascii="Liberation Sans" w:hAnsi="Liberation Sans"/>
                <w:sz w:val="22"/>
                <w:szCs w:val="22"/>
              </w:rPr>
            </w:pPr>
            <w:r>
              <w:rPr>
                <w:rFonts w:ascii="Liberation Sans" w:hAnsi="Liberation Sans"/>
                <w:sz w:val="22"/>
                <w:szCs w:val="22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567" w:right="567" w:gutter="0" w:header="0" w:top="567" w:footer="0" w:bottom="567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Verdana">
    <w:charset w:val="00" w:characterSet="windows-1252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432"/>
        </w:tabs>
        <w:ind w:start="432" w:hanging="432"/>
      </w:pPr>
    </w:lvl>
    <w:lvl w:ilvl="1">
      <w:start w:val="1"/>
      <w:numFmt w:val="none"/>
      <w:suff w:val="nothing"/>
      <w:lvlText w:val="%2"/>
      <w:lvlJc w:val="start"/>
      <w:pPr>
        <w:tabs>
          <w:tab w:val="num" w:pos="576"/>
        </w:tabs>
        <w:ind w:start="576" w:hanging="576"/>
      </w:pPr>
    </w:lvl>
    <w:lvl w:ilvl="2">
      <w:start w:val="1"/>
      <w:numFmt w:val="none"/>
      <w:pStyle w:val="Heading3"/>
      <w:suff w:val="nothing"/>
      <w:lvlText w:val="%3"/>
      <w:lvlJc w:val="start"/>
      <w:pPr>
        <w:tabs>
          <w:tab w:val="num" w:pos="720"/>
        </w:tabs>
        <w:ind w:start="720" w:hanging="720"/>
      </w:pPr>
    </w:lvl>
    <w:lvl w:ilvl="3">
      <w:start w:val="1"/>
      <w:numFmt w:val="none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fr-FR" w:eastAsia="zh-CN" w:bidi="hi-IN"/>
    </w:rPr>
  </w:style>
  <w:style w:type="paragraph" w:styleId="Heading3">
    <w:name w:val="heading 3"/>
    <w:basedOn w:val="Titre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Contenudecadre">
    <w:name w:val="Contenu de cadre"/>
    <w:basedOn w:val="Normal"/>
    <w:qFormat/>
    <w:pPr/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ntrol" Target="activeX/activeX1.xml"/><Relationship Id="rId3" Type="http://schemas.openxmlformats.org/officeDocument/2006/relationships/control" Target="activeX/activeX2.xml"/><Relationship Id="rId4" Type="http://schemas.openxmlformats.org/officeDocument/2006/relationships/control" Target="activeX/activeX3.xml"/><Relationship Id="rId5" Type="http://schemas.openxmlformats.org/officeDocument/2006/relationships/control" Target="activeX/activeX4.xml"/><Relationship Id="rId6" Type="http://schemas.openxmlformats.org/officeDocument/2006/relationships/control" Target="activeX/activeX5.xml"/><Relationship Id="rId7" Type="http://schemas.openxmlformats.org/officeDocument/2006/relationships/control" Target="activeX/activeX6.xml"/><Relationship Id="rId8" Type="http://schemas.openxmlformats.org/officeDocument/2006/relationships/control" Target="activeX/activeX7.xml"/><Relationship Id="rId9" Type="http://schemas.openxmlformats.org/officeDocument/2006/relationships/control" Target="activeX/activeX8.xml"/><Relationship Id="rId10" Type="http://schemas.openxmlformats.org/officeDocument/2006/relationships/control" Target="activeX/activeX9.xml"/><Relationship Id="rId11" Type="http://schemas.openxmlformats.org/officeDocument/2006/relationships/control" Target="activeX/activeX10.xml"/><Relationship Id="rId12" Type="http://schemas.openxmlformats.org/officeDocument/2006/relationships/control" Target="activeX/activeX11.xml"/><Relationship Id="rId13" Type="http://schemas.openxmlformats.org/officeDocument/2006/relationships/control" Target="activeX/activeX12.xml"/><Relationship Id="rId14" Type="http://schemas.openxmlformats.org/officeDocument/2006/relationships/control" Target="activeX/activeX13.xml"/><Relationship Id="rId15" Type="http://schemas.openxmlformats.org/officeDocument/2006/relationships/control" Target="activeX/activeX14.xml"/><Relationship Id="rId16" Type="http://schemas.openxmlformats.org/officeDocument/2006/relationships/control" Target="activeX/activeX15.xml"/><Relationship Id="rId17" Type="http://schemas.openxmlformats.org/officeDocument/2006/relationships/control" Target="activeX/activeX16.xml"/><Relationship Id="rId18" Type="http://schemas.openxmlformats.org/officeDocument/2006/relationships/control" Target="activeX/activeX17.xml"/><Relationship Id="rId19" Type="http://schemas.openxmlformats.org/officeDocument/2006/relationships/control" Target="activeX/activeX18.xml"/><Relationship Id="rId20" Type="http://schemas.openxmlformats.org/officeDocument/2006/relationships/control" Target="activeX/activeX19.xml"/><Relationship Id="rId21" Type="http://schemas.openxmlformats.org/officeDocument/2006/relationships/control" Target="activeX/activeX20.xml"/><Relationship Id="rId22" Type="http://schemas.openxmlformats.org/officeDocument/2006/relationships/control" Target="activeX/activeX21.xml"/><Relationship Id="rId23" Type="http://schemas.openxmlformats.org/officeDocument/2006/relationships/control" Target="activeX/activeX22.xml"/><Relationship Id="rId24" Type="http://schemas.openxmlformats.org/officeDocument/2006/relationships/control" Target="activeX/activeX23.xml"/><Relationship Id="rId25" Type="http://schemas.openxmlformats.org/officeDocument/2006/relationships/control" Target="activeX/activeX24.xml"/><Relationship Id="rId26" Type="http://schemas.openxmlformats.org/officeDocument/2006/relationships/control" Target="activeX/activeX25.xml"/><Relationship Id="rId27" Type="http://schemas.openxmlformats.org/officeDocument/2006/relationships/control" Target="activeX/activeX26.xml"/><Relationship Id="rId28" Type="http://schemas.openxmlformats.org/officeDocument/2006/relationships/control" Target="activeX/activeX27.xml"/><Relationship Id="rId29" Type="http://schemas.openxmlformats.org/officeDocument/2006/relationships/control" Target="activeX/activeX28.xml"/><Relationship Id="rId30" Type="http://schemas.openxmlformats.org/officeDocument/2006/relationships/control" Target="activeX/activeX29.xml"/><Relationship Id="rId31" Type="http://schemas.openxmlformats.org/officeDocument/2006/relationships/control" Target="activeX/activeX30.xml"/><Relationship Id="rId32" Type="http://schemas.openxmlformats.org/officeDocument/2006/relationships/control" Target="activeX/activeX31.xml"/><Relationship Id="rId33" Type="http://schemas.openxmlformats.org/officeDocument/2006/relationships/control" Target="activeX/activeX32.xml"/><Relationship Id="rId34" Type="http://schemas.openxmlformats.org/officeDocument/2006/relationships/control" Target="activeX/activeX33.xml"/><Relationship Id="rId35" Type="http://schemas.openxmlformats.org/officeDocument/2006/relationships/numbering" Target="numbering.xml"/><Relationship Id="rId36" Type="http://schemas.openxmlformats.org/officeDocument/2006/relationships/fontTable" Target="fontTable.xml"/><Relationship Id="rId37" Type="http://schemas.openxmlformats.org/officeDocument/2006/relationships/settings" Target="settings.xml"/><Relationship Id="rId38" Type="http://schemas.openxmlformats.org/officeDocument/2006/relationships/theme" Target="theme/theme1.xml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10.xml.rels><?xml version="1.0" encoding="UTF-8"?>
<Relationships xmlns="http://schemas.openxmlformats.org/package/2006/relationships"><Relationship Id="rId1" Type="http://schemas.microsoft.com/office/2006/relationships/activeXControlBinary" Target="activeX10.bin"/>
</Relationships>
</file>

<file path=word/activeX/_rels/activeX11.xml.rels><?xml version="1.0" encoding="UTF-8"?>
<Relationships xmlns="http://schemas.openxmlformats.org/package/2006/relationships"><Relationship Id="rId1" Type="http://schemas.microsoft.com/office/2006/relationships/activeXControlBinary" Target="activeX11.bin"/>
</Relationships>
</file>

<file path=word/activeX/_rels/activeX12.xml.rels><?xml version="1.0" encoding="UTF-8"?>
<Relationships xmlns="http://schemas.openxmlformats.org/package/2006/relationships"><Relationship Id="rId1" Type="http://schemas.microsoft.com/office/2006/relationships/activeXControlBinary" Target="activeX12.bin"/>
</Relationships>
</file>

<file path=word/activeX/_rels/activeX13.xml.rels><?xml version="1.0" encoding="UTF-8"?>
<Relationships xmlns="http://schemas.openxmlformats.org/package/2006/relationships"><Relationship Id="rId1" Type="http://schemas.microsoft.com/office/2006/relationships/activeXControlBinary" Target="activeX13.bin"/>
</Relationships>
</file>

<file path=word/activeX/_rels/activeX14.xml.rels><?xml version="1.0" encoding="UTF-8"?>
<Relationships xmlns="http://schemas.openxmlformats.org/package/2006/relationships"><Relationship Id="rId1" Type="http://schemas.microsoft.com/office/2006/relationships/activeXControlBinary" Target="activeX14.bin"/>
</Relationships>
</file>

<file path=word/activeX/_rels/activeX15.xml.rels><?xml version="1.0" encoding="UTF-8"?>
<Relationships xmlns="http://schemas.openxmlformats.org/package/2006/relationships"><Relationship Id="rId1" Type="http://schemas.microsoft.com/office/2006/relationships/activeXControlBinary" Target="activeX15.bin"/>
</Relationships>
</file>

<file path=word/activeX/_rels/activeX16.xml.rels><?xml version="1.0" encoding="UTF-8"?>
<Relationships xmlns="http://schemas.openxmlformats.org/package/2006/relationships"><Relationship Id="rId1" Type="http://schemas.microsoft.com/office/2006/relationships/activeXControlBinary" Target="activeX16.bin"/>
</Relationships>
</file>

<file path=word/activeX/_rels/activeX17.xml.rels><?xml version="1.0" encoding="UTF-8"?>
<Relationships xmlns="http://schemas.openxmlformats.org/package/2006/relationships"><Relationship Id="rId1" Type="http://schemas.microsoft.com/office/2006/relationships/activeXControlBinary" Target="activeX17.bin"/>
</Relationships>
</file>

<file path=word/activeX/_rels/activeX18.xml.rels><?xml version="1.0" encoding="UTF-8"?>
<Relationships xmlns="http://schemas.openxmlformats.org/package/2006/relationships"><Relationship Id="rId1" Type="http://schemas.microsoft.com/office/2006/relationships/activeXControlBinary" Target="activeX18.bin"/>
</Relationships>
</file>

<file path=word/activeX/_rels/activeX19.xml.rels><?xml version="1.0" encoding="UTF-8"?>
<Relationships xmlns="http://schemas.openxmlformats.org/package/2006/relationships"><Relationship Id="rId1" Type="http://schemas.microsoft.com/office/2006/relationships/activeXControlBinary" Target="activeX19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20.xml.rels><?xml version="1.0" encoding="UTF-8"?>
<Relationships xmlns="http://schemas.openxmlformats.org/package/2006/relationships"><Relationship Id="rId1" Type="http://schemas.microsoft.com/office/2006/relationships/activeXControlBinary" Target="activeX20.bin"/>
</Relationships>
</file>

<file path=word/activeX/_rels/activeX21.xml.rels><?xml version="1.0" encoding="UTF-8"?>
<Relationships xmlns="http://schemas.openxmlformats.org/package/2006/relationships"><Relationship Id="rId1" Type="http://schemas.microsoft.com/office/2006/relationships/activeXControlBinary" Target="activeX21.bin"/>
</Relationships>
</file>

<file path=word/activeX/_rels/activeX22.xml.rels><?xml version="1.0" encoding="UTF-8"?>
<Relationships xmlns="http://schemas.openxmlformats.org/package/2006/relationships"><Relationship Id="rId1" Type="http://schemas.microsoft.com/office/2006/relationships/activeXControlBinary" Target="activeX22.bin"/>
</Relationships>
</file>

<file path=word/activeX/_rels/activeX23.xml.rels><?xml version="1.0" encoding="UTF-8"?>
<Relationships xmlns="http://schemas.openxmlformats.org/package/2006/relationships"><Relationship Id="rId1" Type="http://schemas.microsoft.com/office/2006/relationships/activeXControlBinary" Target="activeX23.bin"/>
</Relationships>
</file>

<file path=word/activeX/_rels/activeX24.xml.rels><?xml version="1.0" encoding="UTF-8"?>
<Relationships xmlns="http://schemas.openxmlformats.org/package/2006/relationships"><Relationship Id="rId1" Type="http://schemas.microsoft.com/office/2006/relationships/activeXControlBinary" Target="activeX24.bin"/>
</Relationships>
</file>

<file path=word/activeX/_rels/activeX25.xml.rels><?xml version="1.0" encoding="UTF-8"?>
<Relationships xmlns="http://schemas.openxmlformats.org/package/2006/relationships"><Relationship Id="rId1" Type="http://schemas.microsoft.com/office/2006/relationships/activeXControlBinary" Target="activeX25.bin"/>
</Relationships>
</file>

<file path=word/activeX/_rels/activeX26.xml.rels><?xml version="1.0" encoding="UTF-8"?>
<Relationships xmlns="http://schemas.openxmlformats.org/package/2006/relationships"><Relationship Id="rId1" Type="http://schemas.microsoft.com/office/2006/relationships/activeXControlBinary" Target="activeX26.bin"/>
</Relationships>
</file>

<file path=word/activeX/_rels/activeX27.xml.rels><?xml version="1.0" encoding="UTF-8"?>
<Relationships xmlns="http://schemas.openxmlformats.org/package/2006/relationships"><Relationship Id="rId1" Type="http://schemas.microsoft.com/office/2006/relationships/activeXControlBinary" Target="activeX27.bin"/>
</Relationships>
</file>

<file path=word/activeX/_rels/activeX28.xml.rels><?xml version="1.0" encoding="UTF-8"?>
<Relationships xmlns="http://schemas.openxmlformats.org/package/2006/relationships"><Relationship Id="rId1" Type="http://schemas.microsoft.com/office/2006/relationships/activeXControlBinary" Target="activeX28.bin"/>
</Relationships>
</file>

<file path=word/activeX/_rels/activeX29.xml.rels><?xml version="1.0" encoding="UTF-8"?>
<Relationships xmlns="http://schemas.openxmlformats.org/package/2006/relationships"><Relationship Id="rId1" Type="http://schemas.microsoft.com/office/2006/relationships/activeXControlBinary" Target="activeX29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30.xml.rels><?xml version="1.0" encoding="UTF-8"?>
<Relationships xmlns="http://schemas.openxmlformats.org/package/2006/relationships"><Relationship Id="rId1" Type="http://schemas.microsoft.com/office/2006/relationships/activeXControlBinary" Target="activeX30.bin"/>
</Relationships>
</file>

<file path=word/activeX/_rels/activeX31.xml.rels><?xml version="1.0" encoding="UTF-8"?>
<Relationships xmlns="http://schemas.openxmlformats.org/package/2006/relationships"><Relationship Id="rId1" Type="http://schemas.microsoft.com/office/2006/relationships/activeXControlBinary" Target="activeX31.bin"/>
</Relationships>
</file>

<file path=word/activeX/_rels/activeX32.xml.rels><?xml version="1.0" encoding="UTF-8"?>
<Relationships xmlns="http://schemas.openxmlformats.org/package/2006/relationships"><Relationship Id="rId1" Type="http://schemas.microsoft.com/office/2006/relationships/activeXControlBinary" Target="activeX32.bin"/>
</Relationships>
</file>

<file path=word/activeX/_rels/activeX33.xml.rels><?xml version="1.0" encoding="UTF-8"?>
<Relationships xmlns="http://schemas.openxmlformats.org/package/2006/relationships"><Relationship Id="rId1" Type="http://schemas.microsoft.com/office/2006/relationships/activeXControlBinary" Target="activeX3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_rels/activeX9.xml.rels><?xml version="1.0" encoding="UTF-8"?>
<Relationships xmlns="http://schemas.openxmlformats.org/package/2006/relationships"><Relationship Id="rId1" Type="http://schemas.microsoft.com/office/2006/relationships/activeXControlBinary" Target="activeX9.bin"/>
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162</Words>
  <Characters>910</Characters>
  <CharactersWithSpaces>1193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